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Default Extension="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gif" ContentType="image/gif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018" w:type="dxa"/>
        <w:tblLayout w:type="fixed"/>
        <w:tblLook w:val="00BF"/>
      </w:tblPr>
      <w:tblGrid>
        <w:gridCol w:w="4509"/>
        <w:gridCol w:w="4509"/>
      </w:tblGrid>
      <w:tr w:rsidR="00E05456">
        <w:trPr>
          <w:trHeight w:val="4080"/>
        </w:trPr>
        <w:tc>
          <w:tcPr>
            <w:tcW w:w="4509" w:type="dxa"/>
          </w:tcPr>
          <w:p w:rsidR="00E05456" w:rsidRDefault="00E05456">
            <w:proofErr w:type="spellStart"/>
            <w:r>
              <w:t>Interphase</w:t>
            </w:r>
            <w:proofErr w:type="spellEnd"/>
          </w:p>
          <w:p w:rsidR="00E05456" w:rsidRDefault="00E05456"/>
          <w:p w:rsidR="00E05456" w:rsidRDefault="00E05456"/>
          <w:p w:rsidR="00E05456" w:rsidRDefault="00E05456">
            <w:r>
              <w:rPr>
                <w:noProof/>
              </w:rPr>
              <w:drawing>
                <wp:inline distT="0" distB="0" distL="0" distR="0">
                  <wp:extent cx="2260600" cy="1773111"/>
                  <wp:effectExtent l="25400" t="0" r="0" b="0"/>
                  <wp:docPr id="8" name="il_fi" descr="http://www.ias.unt.edu/%7Etpp001/interphase_tex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ias.unt.edu/%7Etpp001/interphase_tex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1502" cy="1773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5456" w:rsidRDefault="00E05456"/>
        </w:tc>
        <w:tc>
          <w:tcPr>
            <w:tcW w:w="4509" w:type="dxa"/>
          </w:tcPr>
          <w:p w:rsidR="00E05456" w:rsidRDefault="00E05456">
            <w:r>
              <w:t>Prophase</w:t>
            </w:r>
          </w:p>
          <w:p w:rsidR="00E05456" w:rsidRDefault="00E05456"/>
          <w:p w:rsidR="00E05456" w:rsidRDefault="00E05456">
            <w:r>
              <w:rPr>
                <w:noProof/>
              </w:rPr>
              <w:drawing>
                <wp:inline distT="0" distB="0" distL="0" distR="0">
                  <wp:extent cx="2519020" cy="1656454"/>
                  <wp:effectExtent l="25400" t="0" r="0" b="0"/>
                  <wp:docPr id="9" name="il_fi" descr="http://images.paraorkut.com/img/health/images/p/prophase-229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mages.paraorkut.com/img/health/images/p/prophase-229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8446" cy="1656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5456">
        <w:trPr>
          <w:trHeight w:val="4080"/>
        </w:trPr>
        <w:tc>
          <w:tcPr>
            <w:tcW w:w="4509" w:type="dxa"/>
          </w:tcPr>
          <w:p w:rsidR="00E05456" w:rsidRDefault="00E05456">
            <w:r>
              <w:t>Metaphase</w:t>
            </w:r>
          </w:p>
          <w:p w:rsidR="00E05456" w:rsidRDefault="00E05456"/>
          <w:p w:rsidR="00E05456" w:rsidRDefault="00E05456">
            <w:r>
              <w:rPr>
                <w:noProof/>
              </w:rPr>
              <w:drawing>
                <wp:inline distT="0" distB="0" distL="0" distR="0">
                  <wp:extent cx="2547676" cy="2057400"/>
                  <wp:effectExtent l="25400" t="0" r="0" b="0"/>
                  <wp:docPr id="11" name="il_fi" descr="http://img.sparknotes.com/figures/D/d756b5b73abe2974f3521a828791899f/metapha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mg.sparknotes.com/figures/D/d756b5b73abe2974f3521a828791899f/metapha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7486" cy="20572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5456" w:rsidRDefault="00E05456"/>
        </w:tc>
        <w:tc>
          <w:tcPr>
            <w:tcW w:w="4509" w:type="dxa"/>
          </w:tcPr>
          <w:p w:rsidR="00E05456" w:rsidRDefault="00E05456">
            <w:r>
              <w:t>Anaphase</w:t>
            </w:r>
          </w:p>
          <w:p w:rsidR="00E05456" w:rsidRDefault="00E05456"/>
          <w:p w:rsidR="00E05456" w:rsidRDefault="00E05456">
            <w:r>
              <w:rPr>
                <w:noProof/>
              </w:rPr>
              <w:drawing>
                <wp:inline distT="0" distB="0" distL="0" distR="0">
                  <wp:extent cx="2599267" cy="1947333"/>
                  <wp:effectExtent l="25400" t="0" r="0" b="0"/>
                  <wp:docPr id="16" name="il_fi" descr="http://img.sparknotes.com/figures/D/d756b5b73abe2974f3521a828791899f/anapha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mg.sparknotes.com/figures/D/d756b5b73abe2974f3521a828791899f/anapha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2581" cy="19498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5456">
        <w:trPr>
          <w:trHeight w:val="4080"/>
        </w:trPr>
        <w:tc>
          <w:tcPr>
            <w:tcW w:w="4509" w:type="dxa"/>
          </w:tcPr>
          <w:p w:rsidR="00E05456" w:rsidRDefault="00E05456">
            <w:proofErr w:type="spellStart"/>
            <w:r>
              <w:t>Telophase</w:t>
            </w:r>
            <w:proofErr w:type="spellEnd"/>
          </w:p>
          <w:p w:rsidR="00E05456" w:rsidRDefault="00E05456"/>
          <w:p w:rsidR="00E05456" w:rsidRDefault="00E05456"/>
          <w:p w:rsidR="00E05456" w:rsidRDefault="00E05456">
            <w:r>
              <w:rPr>
                <w:noProof/>
              </w:rPr>
              <w:drawing>
                <wp:inline distT="0" distB="0" distL="0" distR="0">
                  <wp:extent cx="2490878" cy="1803400"/>
                  <wp:effectExtent l="25400" t="0" r="0" b="0"/>
                  <wp:docPr id="19" name="il_fi" descr="http://img.sparknotes.com/figures/D/d756b5b73abe2974f3521a828791899f/telopha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mg.sparknotes.com/figures/D/d756b5b73abe2974f3521a828791899f/telopha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2414" cy="18045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5456" w:rsidRDefault="00E05456"/>
        </w:tc>
        <w:tc>
          <w:tcPr>
            <w:tcW w:w="4509" w:type="dxa"/>
          </w:tcPr>
          <w:p w:rsidR="00E05456" w:rsidRDefault="00E05456">
            <w:proofErr w:type="spellStart"/>
            <w:r>
              <w:t>Cytokinesis</w:t>
            </w:r>
            <w:proofErr w:type="spellEnd"/>
          </w:p>
          <w:p w:rsidR="00E05456" w:rsidRDefault="00E05456"/>
          <w:p w:rsidR="00E05456" w:rsidRDefault="00E05456">
            <w:r>
              <w:rPr>
                <w:noProof/>
              </w:rPr>
              <w:drawing>
                <wp:inline distT="0" distB="0" distL="0" distR="0">
                  <wp:extent cx="2142067" cy="2193233"/>
                  <wp:effectExtent l="25400" t="0" r="0" b="0"/>
                  <wp:docPr id="22" name="il_fi" descr="http://img.sparknotes.com/figures/D/d756b5b73abe2974f3521a828791899f/cytokinesi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mg.sparknotes.com/figures/D/d756b5b73abe2974f3521a828791899f/cytokinesi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924" cy="21930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5456" w:rsidRDefault="00E05456"/>
    <w:sectPr w:rsidR="00E05456" w:rsidSect="00E0545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05456"/>
    <w:rsid w:val="00937041"/>
    <w:rsid w:val="00E05456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5F45A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E054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4" Type="http://schemas.openxmlformats.org/officeDocument/2006/relationships/image" Target="media/image1.jpeg"/><Relationship Id="rId10" Type="http://schemas.openxmlformats.org/officeDocument/2006/relationships/fontTable" Target="fontTable.xml"/><Relationship Id="rId5" Type="http://schemas.openxmlformats.org/officeDocument/2006/relationships/image" Target="media/image2.gif"/><Relationship Id="rId7" Type="http://schemas.openxmlformats.org/officeDocument/2006/relationships/image" Target="media/image4.gif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9" Type="http://schemas.openxmlformats.org/officeDocument/2006/relationships/image" Target="media/image6.gif"/><Relationship Id="rId3" Type="http://schemas.openxmlformats.org/officeDocument/2006/relationships/webSettings" Target="webSettings.xml"/><Relationship Id="rId6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Amy Holloway</cp:lastModifiedBy>
  <cp:revision>1</cp:revision>
  <dcterms:created xsi:type="dcterms:W3CDTF">2011-07-05T17:30:00Z</dcterms:created>
  <dcterms:modified xsi:type="dcterms:W3CDTF">2011-07-05T20:00:00Z</dcterms:modified>
</cp:coreProperties>
</file>